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F15D9">
      <w:r>
        <w:rPr>
          <w:rFonts w:hint="eastAsia"/>
        </w:rPr>
        <w:t>软件检测送检清单</w:t>
      </w:r>
    </w:p>
    <w:tbl>
      <w:tblPr>
        <w:tblStyle w:val="7"/>
        <w:tblW w:w="83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5278"/>
        <w:gridCol w:w="1826"/>
      </w:tblGrid>
      <w:tr w14:paraId="61A4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245" w:type="dxa"/>
            <w:vMerge w:val="restart"/>
            <w:vAlign w:val="center"/>
          </w:tcPr>
          <w:p w14:paraId="7445E166">
            <w:r>
              <w:rPr>
                <w:rFonts w:hint="eastAsia"/>
              </w:rPr>
              <w:t>文档清单</w:t>
            </w:r>
          </w:p>
        </w:tc>
        <w:tc>
          <w:tcPr>
            <w:tcW w:w="5278" w:type="dxa"/>
            <w:vAlign w:val="center"/>
          </w:tcPr>
          <w:p w14:paraId="37E4EF68">
            <w:r>
              <w:rPr>
                <w:rFonts w:hint="eastAsia"/>
              </w:rPr>
              <w:t>名称</w:t>
            </w:r>
          </w:p>
        </w:tc>
        <w:tc>
          <w:tcPr>
            <w:tcW w:w="1826" w:type="dxa"/>
            <w:vAlign w:val="center"/>
          </w:tcPr>
          <w:p w14:paraId="64C12B3E">
            <w:r>
              <w:rPr>
                <w:rFonts w:hint="eastAsia"/>
              </w:rPr>
              <w:t>备注</w:t>
            </w:r>
          </w:p>
        </w:tc>
      </w:tr>
      <w:tr w14:paraId="7BA3D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099130D5"/>
        </w:tc>
        <w:tc>
          <w:tcPr>
            <w:tcW w:w="5278" w:type="dxa"/>
            <w:vAlign w:val="center"/>
          </w:tcPr>
          <w:p w14:paraId="220B0172">
            <w:r>
              <w:rPr>
                <w:rFonts w:hint="eastAsia"/>
              </w:rPr>
              <w:t>□ 产品说明*</w:t>
            </w:r>
          </w:p>
        </w:tc>
        <w:tc>
          <w:tcPr>
            <w:tcW w:w="1826" w:type="dxa"/>
            <w:vAlign w:val="center"/>
          </w:tcPr>
          <w:p w14:paraId="1B433062">
            <w:r>
              <w:rPr>
                <w:rFonts w:hint="eastAsia"/>
              </w:rPr>
              <w:t>适用所有检测</w:t>
            </w:r>
          </w:p>
        </w:tc>
      </w:tr>
      <w:tr w14:paraId="15847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58248995"/>
        </w:tc>
        <w:tc>
          <w:tcPr>
            <w:tcW w:w="5278" w:type="dxa"/>
            <w:vAlign w:val="center"/>
          </w:tcPr>
          <w:p w14:paraId="0CBEF585">
            <w:r>
              <w:rPr>
                <w:rFonts w:hint="eastAsia"/>
              </w:rPr>
              <w:t xml:space="preserve">□ 使用说明书（用户手册）* </w:t>
            </w:r>
          </w:p>
        </w:tc>
        <w:tc>
          <w:tcPr>
            <w:tcW w:w="1826" w:type="dxa"/>
            <w:vAlign w:val="center"/>
          </w:tcPr>
          <w:p w14:paraId="14DDA15F">
            <w:r>
              <w:rPr>
                <w:rFonts w:hint="eastAsia"/>
              </w:rPr>
              <w:t>适用所有检测</w:t>
            </w:r>
          </w:p>
        </w:tc>
      </w:tr>
      <w:tr w14:paraId="437BC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6446157"/>
        </w:tc>
        <w:tc>
          <w:tcPr>
            <w:tcW w:w="5278" w:type="dxa"/>
            <w:vAlign w:val="center"/>
          </w:tcPr>
          <w:p w14:paraId="58570DB6">
            <w:r>
              <w:rPr>
                <w:rFonts w:hint="eastAsia"/>
              </w:rPr>
              <w:t xml:space="preserve">□ 产品技术要求*    </w:t>
            </w:r>
          </w:p>
        </w:tc>
        <w:tc>
          <w:tcPr>
            <w:tcW w:w="1826" w:type="dxa"/>
            <w:vAlign w:val="center"/>
          </w:tcPr>
          <w:p w14:paraId="1EB5E76B">
            <w:r>
              <w:rPr>
                <w:rFonts w:hint="eastAsia"/>
              </w:rPr>
              <w:t>适用所有检测</w:t>
            </w:r>
          </w:p>
        </w:tc>
      </w:tr>
      <w:tr w14:paraId="0E1D2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8108FE0">
            <w:bookmarkStart w:id="3" w:name="_GoBack"/>
            <w:bookmarkEnd w:id="3"/>
          </w:p>
        </w:tc>
        <w:tc>
          <w:tcPr>
            <w:tcW w:w="5278" w:type="dxa"/>
            <w:vAlign w:val="center"/>
          </w:tcPr>
          <w:p w14:paraId="4E6C42DD">
            <w:r>
              <w:rPr>
                <w:rFonts w:hint="eastAsia"/>
              </w:rPr>
              <w:t>□ 用户文档内容确认表*</w:t>
            </w:r>
          </w:p>
        </w:tc>
        <w:tc>
          <w:tcPr>
            <w:tcW w:w="1826" w:type="dxa"/>
            <w:vAlign w:val="center"/>
          </w:tcPr>
          <w:p w14:paraId="2A4E04DC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适用于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</w:rPr>
              <w:t>GB/T 25000.51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YY/T1843</w:t>
            </w:r>
          </w:p>
        </w:tc>
      </w:tr>
      <w:tr w14:paraId="2AF1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245" w:type="dxa"/>
            <w:vMerge w:val="continue"/>
            <w:vAlign w:val="center"/>
          </w:tcPr>
          <w:p w14:paraId="0F6CB0AB"/>
        </w:tc>
        <w:tc>
          <w:tcPr>
            <w:tcW w:w="5278" w:type="dxa"/>
            <w:vAlign w:val="center"/>
          </w:tcPr>
          <w:p w14:paraId="57C248EA">
            <w:r>
              <w:rPr>
                <w:rFonts w:hint="eastAsia"/>
              </w:rPr>
              <w:t>□ 测试文档集（测试用例）</w:t>
            </w:r>
          </w:p>
        </w:tc>
        <w:tc>
          <w:tcPr>
            <w:tcW w:w="1826" w:type="dxa"/>
            <w:vAlign w:val="center"/>
          </w:tcPr>
          <w:p w14:paraId="53742D12">
            <w:r>
              <w:rPr>
                <w:rFonts w:hint="eastAsia"/>
              </w:rPr>
              <w:t>适用所有检测</w:t>
            </w:r>
          </w:p>
        </w:tc>
      </w:tr>
      <w:tr w14:paraId="41F6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245" w:type="dxa"/>
            <w:vMerge w:val="continue"/>
            <w:vAlign w:val="center"/>
          </w:tcPr>
          <w:p w14:paraId="1F0D53FD"/>
        </w:tc>
        <w:tc>
          <w:tcPr>
            <w:tcW w:w="5278" w:type="dxa"/>
            <w:vAlign w:val="center"/>
          </w:tcPr>
          <w:p w14:paraId="5D5BC8CE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网络安全能力说明</w:t>
            </w:r>
          </w:p>
        </w:tc>
        <w:tc>
          <w:tcPr>
            <w:tcW w:w="1826" w:type="dxa"/>
            <w:vAlign w:val="center"/>
          </w:tcPr>
          <w:p w14:paraId="25337402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适用于</w:t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lang w:val="en-US" w:eastAsia="zh-CN"/>
              </w:rPr>
              <w:t>22条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YY/T1843</w:t>
            </w:r>
          </w:p>
        </w:tc>
      </w:tr>
      <w:tr w14:paraId="2290E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45" w:type="dxa"/>
            <w:vMerge w:val="restart"/>
            <w:vAlign w:val="center"/>
          </w:tcPr>
          <w:p w14:paraId="1E94E580">
            <w:r>
              <w:rPr>
                <w:rFonts w:hint="eastAsia"/>
              </w:rPr>
              <w:t>样品清单</w:t>
            </w:r>
          </w:p>
        </w:tc>
        <w:tc>
          <w:tcPr>
            <w:tcW w:w="5278" w:type="dxa"/>
            <w:vAlign w:val="center"/>
          </w:tcPr>
          <w:p w14:paraId="51351B4B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软件安装包（需刻至光盘或U盘）、软件信息（包括：</w:t>
            </w:r>
            <w:r>
              <w:t>软件的名称、型号规格、发布版本</w:t>
            </w:r>
            <w:r>
              <w:rPr>
                <w:rFonts w:hint="eastAsia"/>
              </w:rPr>
              <w:t>、</w:t>
            </w:r>
            <w:r>
              <w:t>HASH值以及</w:t>
            </w:r>
            <w:r>
              <w:rPr>
                <w:rFonts w:hint="eastAsia"/>
              </w:rPr>
              <w:t>注册申请人</w:t>
            </w:r>
            <w:r>
              <w:t>、设计开发地址</w:t>
            </w:r>
            <w:r>
              <w:rPr>
                <w:rFonts w:hint="eastAsia"/>
              </w:rPr>
              <w:t>）</w:t>
            </w:r>
          </w:p>
        </w:tc>
        <w:tc>
          <w:tcPr>
            <w:tcW w:w="1826" w:type="dxa"/>
            <w:vAlign w:val="center"/>
          </w:tcPr>
          <w:p w14:paraId="7D64E422">
            <w:r>
              <w:rPr>
                <w:rFonts w:hint="eastAsia"/>
              </w:rPr>
              <w:t>适用于独立软件</w:t>
            </w:r>
          </w:p>
        </w:tc>
      </w:tr>
      <w:tr w14:paraId="2B4E5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245" w:type="dxa"/>
            <w:vMerge w:val="continue"/>
            <w:vAlign w:val="center"/>
          </w:tcPr>
          <w:p w14:paraId="2D2EB0FE"/>
        </w:tc>
        <w:tc>
          <w:tcPr>
            <w:tcW w:w="5278" w:type="dxa"/>
            <w:vAlign w:val="center"/>
          </w:tcPr>
          <w:p w14:paraId="7348C4C1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嵌入式固件（软件包）（需刻至光盘或U盘）、（包括：</w:t>
            </w:r>
            <w:r>
              <w:t>软件的名称、型号规格、发布版本</w:t>
            </w:r>
            <w:r>
              <w:rPr>
                <w:rFonts w:hint="eastAsia"/>
              </w:rPr>
              <w:t>、</w:t>
            </w:r>
            <w:r>
              <w:rPr>
                <w:color w:val="ED0000"/>
              </w:rPr>
              <w:t>HASH值</w:t>
            </w:r>
            <w:r>
              <w:t>以及</w:t>
            </w:r>
            <w:r>
              <w:rPr>
                <w:rFonts w:hint="eastAsia"/>
              </w:rPr>
              <w:t>注册申请人</w:t>
            </w:r>
            <w:r>
              <w:t>、设计开发地址</w:t>
            </w:r>
            <w:r>
              <w:rPr>
                <w:rFonts w:hint="eastAsia"/>
              </w:rPr>
              <w:t>）</w:t>
            </w:r>
          </w:p>
        </w:tc>
        <w:tc>
          <w:tcPr>
            <w:tcW w:w="1826" w:type="dxa"/>
            <w:vAlign w:val="center"/>
          </w:tcPr>
          <w:p w14:paraId="49B12111">
            <w:r>
              <w:rPr>
                <w:rFonts w:hint="eastAsia"/>
              </w:rPr>
              <w:t>适用于嵌入式软件</w:t>
            </w:r>
          </w:p>
        </w:tc>
      </w:tr>
      <w:tr w14:paraId="0CC2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245" w:type="dxa"/>
            <w:vMerge w:val="continue"/>
            <w:vAlign w:val="center"/>
          </w:tcPr>
          <w:p w14:paraId="76F4BC3F"/>
        </w:tc>
        <w:tc>
          <w:tcPr>
            <w:tcW w:w="5278" w:type="dxa"/>
            <w:vAlign w:val="center"/>
          </w:tcPr>
          <w:p w14:paraId="25E6B11A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样机</w:t>
            </w:r>
          </w:p>
        </w:tc>
        <w:tc>
          <w:tcPr>
            <w:tcW w:w="1826" w:type="dxa"/>
            <w:vAlign w:val="center"/>
          </w:tcPr>
          <w:p w14:paraId="73A953C3">
            <w:r>
              <w:rPr>
                <w:rFonts w:hint="eastAsia"/>
                <w:color w:val="FF0000"/>
              </w:rPr>
              <w:t>样品应贴附标签</w:t>
            </w:r>
            <w:r>
              <w:rPr>
                <w:rFonts w:hint="eastAsia"/>
              </w:rPr>
              <w:t>（应符合《医疗器械说明书和标签管理规定》（国家食品药品监督管理总局令第6号）</w:t>
            </w:r>
          </w:p>
          <w:p w14:paraId="1E2501CC">
            <w:r>
              <w:rPr>
                <w:rFonts w:hint="eastAsia"/>
              </w:rPr>
              <w:t>）</w:t>
            </w:r>
          </w:p>
        </w:tc>
      </w:tr>
      <w:tr w14:paraId="455F5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245" w:type="dxa"/>
            <w:vAlign w:val="center"/>
          </w:tcPr>
          <w:p w14:paraId="23F22E80">
            <w:r>
              <w:rPr>
                <w:rFonts w:hint="eastAsia"/>
              </w:rPr>
              <w:t>辅助硬件</w:t>
            </w:r>
          </w:p>
        </w:tc>
        <w:tc>
          <w:tcPr>
            <w:tcW w:w="5278" w:type="dxa"/>
            <w:vAlign w:val="center"/>
          </w:tcPr>
          <w:p w14:paraId="1CEEA4A4"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 xml:space="preserve"> 电脑、移动终端等</w:t>
            </w:r>
          </w:p>
        </w:tc>
        <w:tc>
          <w:tcPr>
            <w:tcW w:w="1826" w:type="dxa"/>
            <w:vAlign w:val="center"/>
          </w:tcPr>
          <w:p w14:paraId="0A2EEDA4">
            <w:r>
              <w:rPr>
                <w:rFonts w:hint="eastAsia"/>
              </w:rPr>
              <w:t>适用于独立软件</w:t>
            </w:r>
          </w:p>
        </w:tc>
      </w:tr>
    </w:tbl>
    <w:p w14:paraId="760075BF"/>
    <w:p w14:paraId="0AB2252A"/>
    <w:p w14:paraId="6F486AA3">
      <w:r>
        <w:rPr>
          <w:rFonts w:hint="eastAsia"/>
        </w:rPr>
        <w:t>备注：</w:t>
      </w:r>
    </w:p>
    <w:p w14:paraId="482FD9C3">
      <w:pPr>
        <w:pStyle w:val="13"/>
        <w:numPr>
          <w:ilvl w:val="0"/>
          <w:numId w:val="1"/>
        </w:numPr>
      </w:pPr>
      <w:r>
        <w:rPr>
          <w:rFonts w:hint="eastAsia"/>
        </w:rPr>
        <w:t xml:space="preserve"> “*”为必提供项。</w:t>
      </w:r>
    </w:p>
    <w:p w14:paraId="6EC1F311">
      <w:pPr>
        <w:pStyle w:val="13"/>
        <w:numPr>
          <w:ilvl w:val="0"/>
          <w:numId w:val="1"/>
        </w:numPr>
      </w:pPr>
      <w:r>
        <w:rPr>
          <w:rFonts w:hint="eastAsia"/>
        </w:rPr>
        <w:t>产品说明：</w:t>
      </w:r>
    </w:p>
    <w:p w14:paraId="2196BC3A">
      <w:r>
        <w:rPr>
          <w:rFonts w:hint="eastAsia"/>
        </w:rPr>
        <w:t>概述预期用途、产品分类界定类别（I类/II类/III类）、风险等级（轻微/中等/严重）、主要功能、约束条件或特殊需求（依据</w:t>
      </w:r>
      <w:r>
        <w:rPr>
          <w:rFonts w:cs="宋体"/>
        </w:rPr>
        <w:t>GB/T2</w:t>
      </w:r>
      <w:r>
        <w:rPr>
          <w:rFonts w:cs="宋体"/>
          <w:spacing w:val="-3"/>
        </w:rPr>
        <w:t>5</w:t>
      </w:r>
      <w:r>
        <w:rPr>
          <w:rFonts w:cs="宋体"/>
        </w:rPr>
        <w:t>000</w:t>
      </w:r>
      <w:r>
        <w:rPr>
          <w:rFonts w:cs="宋体"/>
          <w:spacing w:val="-3"/>
        </w:rPr>
        <w:t>.</w:t>
      </w:r>
      <w:r>
        <w:rPr>
          <w:rFonts w:cs="宋体"/>
        </w:rPr>
        <w:t>51-</w:t>
      </w:r>
      <w:r>
        <w:rPr>
          <w:rFonts w:cs="宋体"/>
          <w:spacing w:val="-3"/>
        </w:rPr>
        <w:t>2</w:t>
      </w:r>
      <w:r>
        <w:rPr>
          <w:rFonts w:cs="宋体"/>
        </w:rPr>
        <w:t>016</w:t>
      </w:r>
      <w:r>
        <w:rPr>
          <w:rFonts w:cs="宋体"/>
          <w:spacing w:val="-55"/>
        </w:rPr>
        <w:t xml:space="preserve"> </w:t>
      </w:r>
      <w:r>
        <w:rPr>
          <w:rFonts w:hint="eastAsia"/>
        </w:rPr>
        <w:t>）。</w:t>
      </w:r>
    </w:p>
    <w:p w14:paraId="2EBFCA06">
      <w:pPr>
        <w:pStyle w:val="13"/>
        <w:numPr>
          <w:ilvl w:val="0"/>
          <w:numId w:val="1"/>
        </w:numPr>
        <w:rPr>
          <w:spacing w:val="6"/>
        </w:rPr>
      </w:pPr>
      <w:r>
        <w:rPr>
          <w:rFonts w:hint="eastAsia"/>
        </w:rPr>
        <w:t>使用说明书（一般包括以下内容）</w:t>
      </w:r>
    </w:p>
    <w:p w14:paraId="0EB61090">
      <w:pPr>
        <w:pStyle w:val="13"/>
        <w:numPr>
          <w:ilvl w:val="1"/>
          <w:numId w:val="2"/>
        </w:numPr>
      </w:pPr>
      <w:r>
        <w:rPr>
          <w:rFonts w:hint="eastAsia"/>
        </w:rPr>
        <w:t>环境要求：使用软件的软、硬件和网络的最低配置说明等</w:t>
      </w:r>
    </w:p>
    <w:p w14:paraId="79A6299E">
      <w:pPr>
        <w:pStyle w:val="13"/>
        <w:numPr>
          <w:ilvl w:val="1"/>
          <w:numId w:val="2"/>
        </w:numPr>
      </w:pPr>
      <w:r>
        <w:rPr>
          <w:rFonts w:hint="eastAsia"/>
        </w:rPr>
        <w:t>软件应用范围和对象的说明</w:t>
      </w:r>
    </w:p>
    <w:p w14:paraId="76979346">
      <w:pPr>
        <w:pStyle w:val="13"/>
        <w:numPr>
          <w:ilvl w:val="1"/>
          <w:numId w:val="2"/>
        </w:numPr>
      </w:pPr>
      <w:r>
        <w:rPr>
          <w:rFonts w:hint="eastAsia"/>
        </w:rPr>
        <w:t>软件安装过程指南</w:t>
      </w:r>
    </w:p>
    <w:p w14:paraId="2FF9CE74">
      <w:pPr>
        <w:pStyle w:val="13"/>
        <w:numPr>
          <w:ilvl w:val="1"/>
          <w:numId w:val="2"/>
        </w:numPr>
      </w:pPr>
      <w:r>
        <w:rPr>
          <w:rFonts w:hint="eastAsia"/>
        </w:rPr>
        <w:t>软件操作使用说明</w:t>
      </w:r>
    </w:p>
    <w:p w14:paraId="1D7212E2">
      <w:pPr>
        <w:pStyle w:val="13"/>
        <w:numPr>
          <w:ilvl w:val="1"/>
          <w:numId w:val="2"/>
        </w:numPr>
        <w:rPr>
          <w:rFonts w:ascii="宋体" w:hAnsi="宋体"/>
        </w:rPr>
      </w:pPr>
      <w:r>
        <w:rPr>
          <w:rFonts w:hint="eastAsia"/>
        </w:rPr>
        <w:t>使用软件的具体操作和步骤，并用例图加以说明等</w:t>
      </w:r>
    </w:p>
    <w:p w14:paraId="20840E62">
      <w:pPr>
        <w:pStyle w:val="13"/>
      </w:pPr>
    </w:p>
    <w:p w14:paraId="44E86FF0">
      <w:pPr>
        <w:pStyle w:val="13"/>
        <w:numPr>
          <w:ilvl w:val="0"/>
          <w:numId w:val="1"/>
        </w:numPr>
        <w:rPr>
          <w:spacing w:val="2"/>
        </w:rPr>
      </w:pPr>
      <w:r>
        <w:rPr>
          <w:rFonts w:hint="eastAsia"/>
        </w:rPr>
        <w:t>用</w:t>
      </w:r>
      <w:r>
        <w:rPr>
          <w:rFonts w:hint="eastAsia" w:ascii="宋体" w:hAnsi="宋体" w:eastAsia="宋体" w:cstheme="minorBidi"/>
          <w:kern w:val="2"/>
          <w:sz w:val="24"/>
          <w:szCs w:val="22"/>
          <w:lang w:val="en-US" w:eastAsia="zh-CN" w:bidi="ar-SA"/>
        </w:rPr>
        <w:t xml:space="preserve">户文档确认表 - </w:t>
      </w:r>
      <w:r>
        <w:rPr>
          <w:rFonts w:hint="eastAsia" w:ascii="宋体" w:hAnsi="宋体" w:cstheme="minorBidi"/>
          <w:kern w:val="2"/>
          <w:sz w:val="24"/>
          <w:szCs w:val="22"/>
          <w:lang w:val="en-US" w:eastAsia="zh-CN" w:bidi="ar-SA"/>
        </w:rPr>
        <w:t>GB/T 25000.51</w:t>
      </w:r>
      <w:r>
        <w:rPr>
          <w:rFonts w:hint="eastAsia"/>
        </w:rPr>
        <w:t>（详见附件）</w:t>
      </w:r>
    </w:p>
    <w:p w14:paraId="4E4187AF">
      <w:pPr>
        <w:pStyle w:val="13"/>
        <w:rPr>
          <w:rFonts w:hint="eastAsia"/>
        </w:rPr>
      </w:pPr>
    </w:p>
    <w:p w14:paraId="241B120C">
      <w:pPr>
        <w:rPr>
          <w:rFonts w:hint="eastAsia"/>
        </w:rPr>
      </w:pPr>
      <w:bookmarkStart w:id="0" w:name="_MON_1728367485"/>
      <w:bookmarkEnd w:id="0"/>
      <w:r>
        <w:rPr>
          <w:rFonts w:hint="eastAsia"/>
        </w:rPr>
        <w:object>
          <v:shape id="_x0000_i1026" o:spt="75" type="#_x0000_t75" style="height:24.6pt;width:27.6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Word.Document.8" ShapeID="_x0000_i1026" DrawAspect="Icon" ObjectID="_1468075725" r:id="rId8">
            <o:LockedField>false</o:LockedField>
          </o:OLEObject>
        </w:object>
      </w:r>
    </w:p>
    <w:p w14:paraId="59358387">
      <w:pPr>
        <w:rPr>
          <w:rFonts w:hint="eastAsia"/>
          <w:lang w:val="en-US" w:eastAsia="zh-CN"/>
        </w:rPr>
      </w:pPr>
    </w:p>
    <w:p w14:paraId="4E42000B"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用</w:t>
      </w:r>
      <w:r>
        <w:rPr>
          <w:rFonts w:hint="eastAsia" w:ascii="宋体" w:hAnsi="宋体" w:eastAsia="宋体" w:cstheme="minorBidi"/>
          <w:kern w:val="2"/>
          <w:sz w:val="24"/>
          <w:szCs w:val="22"/>
          <w:lang w:val="en-US" w:eastAsia="zh-CN" w:bidi="ar-SA"/>
        </w:rPr>
        <w:t xml:space="preserve">户文档确认表 - </w:t>
      </w:r>
      <w:r>
        <w:rPr>
          <w:rFonts w:hint="eastAsia" w:cstheme="minorBidi"/>
          <w:kern w:val="2"/>
          <w:sz w:val="24"/>
          <w:szCs w:val="22"/>
          <w:lang w:val="en-US" w:eastAsia="zh-CN" w:bidi="ar-SA"/>
        </w:rPr>
        <w:t>YY/T 1843</w:t>
      </w:r>
      <w:r>
        <w:rPr>
          <w:rFonts w:hint="eastAsia"/>
        </w:rPr>
        <w:t>（详见附件）</w:t>
      </w:r>
    </w:p>
    <w:p w14:paraId="7CD0BC35">
      <w:pPr>
        <w:widowControl w:val="0"/>
        <w:numPr>
          <w:ilvl w:val="0"/>
          <w:numId w:val="0"/>
        </w:numPr>
        <w:spacing w:line="380" w:lineRule="exact"/>
        <w:jc w:val="both"/>
        <w:rPr>
          <w:rFonts w:hint="default"/>
          <w:lang w:val="en-US" w:eastAsia="zh-CN"/>
        </w:rPr>
      </w:pPr>
    </w:p>
    <w:p w14:paraId="22319BE9">
      <w:pPr>
        <w:widowControl w:val="0"/>
        <w:numPr>
          <w:ilvl w:val="0"/>
          <w:numId w:val="0"/>
        </w:numPr>
        <w:spacing w:line="380" w:lineRule="exact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27" o:spt="75" type="#_x0000_t75" style="height:26.2pt;width:64.7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Word.Document.12" ShapeID="_x0000_i1027" DrawAspect="Icon" ObjectID="_1468075726" r:id="rId10">
            <o:LockedField>false</o:LockedField>
          </o:OLEObject>
        </w:object>
      </w:r>
    </w:p>
    <w:p w14:paraId="740F584D">
      <w:pPr>
        <w:rPr>
          <w:rFonts w:hint="eastAsia"/>
          <w:lang w:val="en-US" w:eastAsia="zh-CN"/>
        </w:rPr>
      </w:pPr>
    </w:p>
    <w:p w14:paraId="3D565C3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网络安全能力说明 - 22条（</w:t>
      </w:r>
      <w:r>
        <w:rPr>
          <w:rFonts w:hint="eastAsia"/>
        </w:rPr>
        <w:t>详见附件</w:t>
      </w:r>
      <w:r>
        <w:rPr>
          <w:rFonts w:hint="eastAsia"/>
          <w:lang w:val="en-US" w:eastAsia="zh-CN"/>
        </w:rPr>
        <w:t>）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object>
          <v:shape id="_x0000_i1028" o:spt="75" type="#_x0000_t75" style="height:26.25pt;width:32.25pt;" o:ole="t" filled="f" o:preferrelative="f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Word.Document.8" ShapeID="_x0000_i1028" DrawAspect="Icon" ObjectID="_1468075727" r:id="rId12">
            <o:LockedField>false</o:LockedField>
          </o:OLEObject>
        </w:object>
      </w:r>
    </w:p>
    <w:p w14:paraId="41C1F59D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网络安全能力说明 - YY/T 1843（</w:t>
      </w:r>
      <w:r>
        <w:rPr>
          <w:rFonts w:hint="eastAsia"/>
        </w:rPr>
        <w:t>详见附件</w:t>
      </w:r>
      <w:r>
        <w:rPr>
          <w:rFonts w:hint="eastAsia"/>
          <w:lang w:val="en-US" w:eastAsia="zh-CN"/>
        </w:rPr>
        <w:t>）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object>
          <v:shape id="_x0000_i1029" o:spt="75" type="#_x0000_t75" style="height:28.85pt;width:31.8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Word.Document.8" ShapeID="_x0000_i1029" DrawAspect="Icon" ObjectID="_1468075728" r:id="rId14">
            <o:LockedField>false</o:LockedField>
          </o:OLEObject>
        </w:object>
      </w:r>
      <w:r>
        <w:rPr>
          <w:rFonts w:hint="eastAsia"/>
          <w:lang w:val="en-US" w:eastAsia="zh-CN"/>
        </w:rPr>
        <w:br w:type="textWrapping"/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03298210"/>
    </w:sdtPr>
    <w:sdtContent>
      <w:sdt>
        <w:sdtPr>
          <w:id w:val="-1705238520"/>
        </w:sdtPr>
        <w:sdtContent>
          <w:p w14:paraId="3FA40620">
            <w:pPr>
              <w:pStyle w:val="5"/>
            </w:pPr>
            <w:r>
              <w:rPr>
                <w:lang w:val="zh-CN"/>
              </w:rPr>
              <w:t xml:space="preserve">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PAGE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lang w:val="zh-CN"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sz w:val="24"/>
                <w:szCs w:val="24"/>
              </w:rPr>
              <w:fldChar w:fldCharType="begin"/>
            </w:r>
            <w:r>
              <w:instrText xml:space="preserve">NUMPAGES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lang w:val="zh-CN"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128BC66E">
    <w:pPr>
      <w:pStyle w:val="5"/>
    </w:pPr>
  </w:p>
  <w:p w14:paraId="4D6479C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40DF8">
    <w:pPr>
      <w:pStyle w:val="6"/>
    </w:pPr>
    <w:bookmarkStart w:id="1" w:name="_Hlk102654250"/>
    <w:bookmarkStart w:id="2" w:name="_Hlk102654249"/>
    <w:r>
      <w:rPr>
        <w:rFonts w:hint="eastAsia"/>
      </w:rPr>
      <w:t>苏州泰格捷通检测技术有限公司</w:t>
    </w:r>
    <w:bookmarkEnd w:id="1"/>
    <w:bookmarkEnd w:id="2"/>
  </w:p>
  <w:p w14:paraId="0DB883FE">
    <w:pPr>
      <w:rPr>
        <w:sz w:val="20"/>
        <w:szCs w:val="20"/>
      </w:rPr>
    </w:pPr>
    <w:r>
      <w:pict>
        <v:shape id="_x0000_s1025" o:spid="_x0000_s1025" o:spt="202" type="#_x0000_t202" style="position:absolute;left:0pt;margin-left:89pt;margin-top:43.3pt;height:15.3pt;width:35.1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79E71A5">
                <w:pPr>
                  <w:pStyle w:val="4"/>
                </w:pPr>
              </w:p>
            </w:txbxContent>
          </v:textbox>
        </v:shape>
      </w:pict>
    </w:r>
  </w:p>
  <w:p w14:paraId="4E6D29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E46DC5"/>
    <w:multiLevelType w:val="multilevel"/>
    <w:tmpl w:val="21E46DC5"/>
    <w:lvl w:ilvl="0" w:tentative="0">
      <w:start w:val="1"/>
      <w:numFmt w:val="decimal"/>
      <w:lvlText w:val="%1、"/>
      <w:lvlJc w:val="left"/>
      <w:pPr>
        <w:tabs>
          <w:tab w:val="left" w:pos="72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10"/>
        </w:tabs>
        <w:ind w:left="810" w:hanging="39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7A5A9C39"/>
    <w:multiLevelType w:val="singleLevel"/>
    <w:tmpl w:val="7A5A9C3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yZWMwODYwYjAzYTA3ZmU1MzVmMTJhNDFlZjNmM2MifQ=="/>
  </w:docVars>
  <w:rsids>
    <w:rsidRoot w:val="00086B53"/>
    <w:rsid w:val="00005896"/>
    <w:rsid w:val="00044EF2"/>
    <w:rsid w:val="00086B53"/>
    <w:rsid w:val="00110E60"/>
    <w:rsid w:val="00137FCD"/>
    <w:rsid w:val="001A358D"/>
    <w:rsid w:val="001D6D68"/>
    <w:rsid w:val="0020688A"/>
    <w:rsid w:val="00212710"/>
    <w:rsid w:val="00215422"/>
    <w:rsid w:val="00232E1D"/>
    <w:rsid w:val="00254855"/>
    <w:rsid w:val="003133C9"/>
    <w:rsid w:val="00322F47"/>
    <w:rsid w:val="00366802"/>
    <w:rsid w:val="00372967"/>
    <w:rsid w:val="0037511E"/>
    <w:rsid w:val="0037795E"/>
    <w:rsid w:val="00400CC0"/>
    <w:rsid w:val="0041002A"/>
    <w:rsid w:val="004A20A4"/>
    <w:rsid w:val="004E483E"/>
    <w:rsid w:val="004F7A7A"/>
    <w:rsid w:val="005654F5"/>
    <w:rsid w:val="00601548"/>
    <w:rsid w:val="006104FA"/>
    <w:rsid w:val="006336F5"/>
    <w:rsid w:val="00674670"/>
    <w:rsid w:val="006D23B1"/>
    <w:rsid w:val="007572CF"/>
    <w:rsid w:val="00782625"/>
    <w:rsid w:val="007B1C39"/>
    <w:rsid w:val="00815E49"/>
    <w:rsid w:val="0083037C"/>
    <w:rsid w:val="008562D8"/>
    <w:rsid w:val="0091463C"/>
    <w:rsid w:val="00920986"/>
    <w:rsid w:val="009932C3"/>
    <w:rsid w:val="00995B69"/>
    <w:rsid w:val="009C6B0E"/>
    <w:rsid w:val="009D61E9"/>
    <w:rsid w:val="00A06492"/>
    <w:rsid w:val="00AD1310"/>
    <w:rsid w:val="00B006FB"/>
    <w:rsid w:val="00B40C5C"/>
    <w:rsid w:val="00B56B44"/>
    <w:rsid w:val="00B71383"/>
    <w:rsid w:val="00B73CE3"/>
    <w:rsid w:val="00C1303D"/>
    <w:rsid w:val="00C92FA2"/>
    <w:rsid w:val="00D5603F"/>
    <w:rsid w:val="00E519DE"/>
    <w:rsid w:val="00E53481"/>
    <w:rsid w:val="00EA18B3"/>
    <w:rsid w:val="00ED4FB3"/>
    <w:rsid w:val="00F26AF9"/>
    <w:rsid w:val="00F81F8A"/>
    <w:rsid w:val="012A2737"/>
    <w:rsid w:val="017A24AC"/>
    <w:rsid w:val="02B84CB7"/>
    <w:rsid w:val="02DD1B74"/>
    <w:rsid w:val="031F3DF1"/>
    <w:rsid w:val="03870314"/>
    <w:rsid w:val="03972DDE"/>
    <w:rsid w:val="03AF33C7"/>
    <w:rsid w:val="04834462"/>
    <w:rsid w:val="05CC06CE"/>
    <w:rsid w:val="05D11D1B"/>
    <w:rsid w:val="070F1504"/>
    <w:rsid w:val="07943000"/>
    <w:rsid w:val="09D7375B"/>
    <w:rsid w:val="0A445307"/>
    <w:rsid w:val="0AD23ADB"/>
    <w:rsid w:val="0C7E7DDA"/>
    <w:rsid w:val="0CE02843"/>
    <w:rsid w:val="0DB10747"/>
    <w:rsid w:val="0DB5782C"/>
    <w:rsid w:val="0E0407B3"/>
    <w:rsid w:val="0E546120"/>
    <w:rsid w:val="0E9E29B6"/>
    <w:rsid w:val="0F8C0A60"/>
    <w:rsid w:val="105C42F3"/>
    <w:rsid w:val="10D26947"/>
    <w:rsid w:val="11604F0E"/>
    <w:rsid w:val="137141F5"/>
    <w:rsid w:val="137D2B9A"/>
    <w:rsid w:val="140C2170"/>
    <w:rsid w:val="14296BB9"/>
    <w:rsid w:val="142B7DC8"/>
    <w:rsid w:val="15110B23"/>
    <w:rsid w:val="16C61609"/>
    <w:rsid w:val="184B4609"/>
    <w:rsid w:val="185C1918"/>
    <w:rsid w:val="198F39B3"/>
    <w:rsid w:val="1BC551B4"/>
    <w:rsid w:val="1C0F5275"/>
    <w:rsid w:val="1CCE4466"/>
    <w:rsid w:val="1DB12F23"/>
    <w:rsid w:val="1E5B152D"/>
    <w:rsid w:val="1F4E5BA7"/>
    <w:rsid w:val="2090070C"/>
    <w:rsid w:val="211A0BFC"/>
    <w:rsid w:val="21863561"/>
    <w:rsid w:val="22477195"/>
    <w:rsid w:val="22C24A6D"/>
    <w:rsid w:val="22C73531"/>
    <w:rsid w:val="22F34C27"/>
    <w:rsid w:val="23711252"/>
    <w:rsid w:val="239B0E1A"/>
    <w:rsid w:val="23F00A43"/>
    <w:rsid w:val="241713F5"/>
    <w:rsid w:val="24311EAA"/>
    <w:rsid w:val="264270E6"/>
    <w:rsid w:val="267A25D3"/>
    <w:rsid w:val="27FB5293"/>
    <w:rsid w:val="28393EC1"/>
    <w:rsid w:val="285525AD"/>
    <w:rsid w:val="28EC2844"/>
    <w:rsid w:val="29341AF5"/>
    <w:rsid w:val="297D16EE"/>
    <w:rsid w:val="2D3C71CA"/>
    <w:rsid w:val="2DB41456"/>
    <w:rsid w:val="2EB21E3A"/>
    <w:rsid w:val="2F4B5DEA"/>
    <w:rsid w:val="2F8E74EA"/>
    <w:rsid w:val="312F6C95"/>
    <w:rsid w:val="313528AE"/>
    <w:rsid w:val="32101599"/>
    <w:rsid w:val="333F5C66"/>
    <w:rsid w:val="33F16F60"/>
    <w:rsid w:val="344367FA"/>
    <w:rsid w:val="34A75871"/>
    <w:rsid w:val="34C74165"/>
    <w:rsid w:val="36822BAC"/>
    <w:rsid w:val="36C02C1A"/>
    <w:rsid w:val="37E20D92"/>
    <w:rsid w:val="37F60FE9"/>
    <w:rsid w:val="389C2B60"/>
    <w:rsid w:val="38DE5291"/>
    <w:rsid w:val="39044058"/>
    <w:rsid w:val="39AE43C5"/>
    <w:rsid w:val="3A256605"/>
    <w:rsid w:val="3D9848F1"/>
    <w:rsid w:val="3E027FBC"/>
    <w:rsid w:val="3E3A59A8"/>
    <w:rsid w:val="3FCA52FB"/>
    <w:rsid w:val="40297A82"/>
    <w:rsid w:val="443A04B0"/>
    <w:rsid w:val="45E4598A"/>
    <w:rsid w:val="46BC33FE"/>
    <w:rsid w:val="46DA4932"/>
    <w:rsid w:val="46FC1A4C"/>
    <w:rsid w:val="48334B35"/>
    <w:rsid w:val="48965ED0"/>
    <w:rsid w:val="49D40D87"/>
    <w:rsid w:val="49FC1EF0"/>
    <w:rsid w:val="4A0E41B1"/>
    <w:rsid w:val="4A6257E1"/>
    <w:rsid w:val="4A716DB8"/>
    <w:rsid w:val="4B0C4228"/>
    <w:rsid w:val="4B7E58F5"/>
    <w:rsid w:val="4BFC429C"/>
    <w:rsid w:val="4C494EA6"/>
    <w:rsid w:val="4C5D11DF"/>
    <w:rsid w:val="4EA330F5"/>
    <w:rsid w:val="4ED41501"/>
    <w:rsid w:val="50004A3E"/>
    <w:rsid w:val="505F4DFA"/>
    <w:rsid w:val="51595CED"/>
    <w:rsid w:val="520101BB"/>
    <w:rsid w:val="53F31B5F"/>
    <w:rsid w:val="558A0D16"/>
    <w:rsid w:val="55935C72"/>
    <w:rsid w:val="55F34962"/>
    <w:rsid w:val="58A90960"/>
    <w:rsid w:val="58C85C32"/>
    <w:rsid w:val="58F46A27"/>
    <w:rsid w:val="5A1D3D5C"/>
    <w:rsid w:val="5AA904BE"/>
    <w:rsid w:val="5ABC17C7"/>
    <w:rsid w:val="5B8D3163"/>
    <w:rsid w:val="5BB22BCA"/>
    <w:rsid w:val="5C61646C"/>
    <w:rsid w:val="5CAC7619"/>
    <w:rsid w:val="5E0F35C8"/>
    <w:rsid w:val="5E106BAE"/>
    <w:rsid w:val="5F7748F0"/>
    <w:rsid w:val="602D2195"/>
    <w:rsid w:val="60B347A1"/>
    <w:rsid w:val="61546945"/>
    <w:rsid w:val="627209BD"/>
    <w:rsid w:val="62BC17A8"/>
    <w:rsid w:val="679D472E"/>
    <w:rsid w:val="684F685E"/>
    <w:rsid w:val="6853124F"/>
    <w:rsid w:val="68662D72"/>
    <w:rsid w:val="68D02BEC"/>
    <w:rsid w:val="6A9736B6"/>
    <w:rsid w:val="6B411343"/>
    <w:rsid w:val="6B60619E"/>
    <w:rsid w:val="6C0E5BFA"/>
    <w:rsid w:val="6C937DA7"/>
    <w:rsid w:val="6C9F6852"/>
    <w:rsid w:val="6CF74C85"/>
    <w:rsid w:val="6D631770"/>
    <w:rsid w:val="6DDB7D5E"/>
    <w:rsid w:val="6E891568"/>
    <w:rsid w:val="6F203167"/>
    <w:rsid w:val="6FA523D2"/>
    <w:rsid w:val="71350738"/>
    <w:rsid w:val="71F96A05"/>
    <w:rsid w:val="722021E3"/>
    <w:rsid w:val="72954BA3"/>
    <w:rsid w:val="7399526E"/>
    <w:rsid w:val="745368A0"/>
    <w:rsid w:val="777F5BFE"/>
    <w:rsid w:val="7A560AAF"/>
    <w:rsid w:val="7AA954E3"/>
    <w:rsid w:val="7AEA2180"/>
    <w:rsid w:val="7B4B6523"/>
    <w:rsid w:val="7B94452F"/>
    <w:rsid w:val="7B9C291D"/>
    <w:rsid w:val="7D9B4E14"/>
    <w:rsid w:val="7ECF61EF"/>
    <w:rsid w:val="7F3A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80" w:lineRule="exact"/>
      <w:jc w:val="both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1"/>
    <w:pPr>
      <w:autoSpaceDE w:val="0"/>
      <w:autoSpaceDN w:val="0"/>
      <w:adjustRightInd w:val="0"/>
      <w:jc w:val="left"/>
      <w:outlineLvl w:val="0"/>
    </w:pPr>
    <w:rPr>
      <w:rFonts w:hAnsi="Times New Roman" w:cs="宋体"/>
      <w:kern w:val="0"/>
      <w:sz w:val="30"/>
      <w:szCs w:val="30"/>
    </w:rPr>
  </w:style>
  <w:style w:type="paragraph" w:styleId="3">
    <w:name w:val="heading 2"/>
    <w:basedOn w:val="1"/>
    <w:next w:val="1"/>
    <w:link w:val="11"/>
    <w:autoRedefine/>
    <w:qFormat/>
    <w:uiPriority w:val="1"/>
    <w:pPr>
      <w:autoSpaceDE w:val="0"/>
      <w:autoSpaceDN w:val="0"/>
      <w:adjustRightInd w:val="0"/>
      <w:ind w:left="120"/>
      <w:jc w:val="left"/>
      <w:outlineLvl w:val="1"/>
    </w:pPr>
    <w:rPr>
      <w:rFonts w:hAnsi="Times New Roman" w:cs="宋体"/>
      <w:kern w:val="0"/>
      <w:sz w:val="29"/>
      <w:szCs w:val="29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2"/>
    <w:autoRedefine/>
    <w:qFormat/>
    <w:uiPriority w:val="1"/>
    <w:pPr>
      <w:autoSpaceDE w:val="0"/>
      <w:autoSpaceDN w:val="0"/>
      <w:adjustRightInd w:val="0"/>
      <w:ind w:left="700"/>
      <w:jc w:val="left"/>
    </w:pPr>
    <w:rPr>
      <w:rFonts w:hAnsi="Times New Roman" w:cs="宋体"/>
      <w:kern w:val="0"/>
      <w:szCs w:val="24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 w:val="0"/>
      <w:autoSpaceDN w:val="0"/>
      <w:adjustRightInd w:val="0"/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标题 1 字符"/>
    <w:basedOn w:val="8"/>
    <w:link w:val="2"/>
    <w:autoRedefine/>
    <w:qFormat/>
    <w:uiPriority w:val="1"/>
    <w:rPr>
      <w:rFonts w:ascii="宋体" w:hAnsi="Times New Roman" w:eastAsia="宋体" w:cs="宋体"/>
      <w:kern w:val="0"/>
      <w:sz w:val="30"/>
      <w:szCs w:val="30"/>
    </w:rPr>
  </w:style>
  <w:style w:type="character" w:customStyle="1" w:styleId="11">
    <w:name w:val="标题 2 字符"/>
    <w:basedOn w:val="8"/>
    <w:link w:val="3"/>
    <w:autoRedefine/>
    <w:qFormat/>
    <w:uiPriority w:val="1"/>
    <w:rPr>
      <w:rFonts w:ascii="宋体" w:hAnsi="Times New Roman" w:eastAsia="宋体" w:cs="宋体"/>
      <w:kern w:val="0"/>
      <w:sz w:val="29"/>
      <w:szCs w:val="29"/>
    </w:rPr>
  </w:style>
  <w:style w:type="character" w:customStyle="1" w:styleId="12">
    <w:name w:val="正文文本 字符"/>
    <w:basedOn w:val="8"/>
    <w:link w:val="4"/>
    <w:autoRedefine/>
    <w:qFormat/>
    <w:uiPriority w:val="1"/>
    <w:rPr>
      <w:rFonts w:ascii="宋体" w:hAnsi="Times New Roman" w:eastAsia="宋体" w:cs="宋体"/>
      <w:kern w:val="0"/>
      <w:sz w:val="24"/>
      <w:szCs w:val="24"/>
    </w:rPr>
  </w:style>
  <w:style w:type="paragraph" w:styleId="13">
    <w:name w:val="List Paragraph"/>
    <w:basedOn w:val="1"/>
    <w:autoRedefine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Cs w:val="24"/>
    </w:rPr>
  </w:style>
  <w:style w:type="paragraph" w:customStyle="1" w:styleId="14">
    <w:name w:val="Table Paragraph"/>
    <w:basedOn w:val="1"/>
    <w:autoRedefine/>
    <w:qFormat/>
    <w:uiPriority w:val="1"/>
    <w:pPr>
      <w:autoSpaceDE w:val="0"/>
      <w:autoSpaceDN w:val="0"/>
      <w:adjustRightInd w:val="0"/>
      <w:jc w:val="left"/>
    </w:pPr>
    <w:rPr>
      <w:rFonts w:ascii="Times New Roman" w:hAnsi="Times New Roman" w:cs="Times New Roman"/>
      <w:kern w:val="0"/>
      <w:szCs w:val="24"/>
    </w:rPr>
  </w:style>
  <w:style w:type="character" w:customStyle="1" w:styleId="15">
    <w:name w:val="页眉 字符"/>
    <w:basedOn w:val="8"/>
    <w:link w:val="6"/>
    <w:autoRedefine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6">
    <w:name w:val="页脚 字符"/>
    <w:basedOn w:val="8"/>
    <w:link w:val="5"/>
    <w:autoRedefine/>
    <w:qFormat/>
    <w:uiPriority w:val="99"/>
    <w:rPr>
      <w:rFonts w:ascii="Times New Roman" w:hAnsi="Times New Roman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emf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4.emf"/><Relationship Id="rId14" Type="http://schemas.openxmlformats.org/officeDocument/2006/relationships/oleObject" Target="embeddings/oleObject4.bin"/><Relationship Id="rId13" Type="http://schemas.openxmlformats.org/officeDocument/2006/relationships/image" Target="media/image3.emf"/><Relationship Id="rId12" Type="http://schemas.openxmlformats.org/officeDocument/2006/relationships/oleObject" Target="embeddings/oleObject3.bin"/><Relationship Id="rId11" Type="http://schemas.openxmlformats.org/officeDocument/2006/relationships/image" Target="media/image2.e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894E4C-C7EF-48BA-9433-7D374061BA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572</Words>
  <Characters>647</Characters>
  <Lines>4</Lines>
  <Paragraphs>1</Paragraphs>
  <TotalTime>2</TotalTime>
  <ScaleCrop>false</ScaleCrop>
  <LinksUpToDate>false</LinksUpToDate>
  <CharactersWithSpaces>679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2022-05-30T07:02:00Z</dcterms:created>
  <dc:creator>Jia Yang 杨佳</dc:creator>
  <cp:lastModifiedBy>TG-YJ</cp:lastModifiedBy>
  <dcterms:modified xsi:type="dcterms:W3CDTF">2024-07-18T08:07:11Z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3DC899F1CEC14A1AAF1654EDCA3E2194_13</vt:lpwstr>
  </property>
</Properties>
</file>